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EF394A" w:rsidRPr="00384774" w:rsidTr="00896414">
        <w:tc>
          <w:tcPr>
            <w:tcW w:w="1638" w:type="dxa"/>
          </w:tcPr>
          <w:p w:rsidR="00EF394A" w:rsidRPr="0038477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38477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EF394A" w:rsidRPr="006E79BE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 w:val="26"/>
                <w:szCs w:val="26"/>
                <w:u w:val="single"/>
                <w:lang w:bidi="bn-IN"/>
              </w:rPr>
            </w:pP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 xml:space="preserve">দপ্তর/সংস্থার </w:t>
            </w:r>
            <w:proofErr w:type="spellStart"/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>জাতীয়</w:t>
            </w:r>
            <w:proofErr w:type="spellEnd"/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>শুদ্ধাচার</w:t>
            </w:r>
            <w:proofErr w:type="spellEnd"/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>কৌশল</w:t>
            </w:r>
            <w:proofErr w:type="spellEnd"/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>কর্ম-পরিকল্পনা</w:t>
            </w:r>
            <w:proofErr w:type="spellEnd"/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>, ২০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২১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</w:rPr>
              <w:t>-২০</w:t>
            </w:r>
            <w:r w:rsidRPr="00397D30">
              <w:rPr>
                <w:rFonts w:ascii="Nikosh" w:hAnsi="Nikosh" w:cs="Nikosh"/>
                <w:b/>
                <w:bCs/>
                <w:sz w:val="26"/>
                <w:szCs w:val="26"/>
                <w:cs/>
              </w:rPr>
              <w:t>২২</w:t>
            </w:r>
          </w:p>
        </w:tc>
        <w:tc>
          <w:tcPr>
            <w:tcW w:w="2002" w:type="dxa"/>
          </w:tcPr>
          <w:p w:rsidR="00EF394A" w:rsidRPr="0038477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EF394A" w:rsidRPr="00397D30" w:rsidRDefault="00EF394A" w:rsidP="00EF394A">
      <w:pPr>
        <w:spacing w:line="240" w:lineRule="auto"/>
        <w:rPr>
          <w:rFonts w:ascii="Nikosh" w:hAnsi="Nikosh" w:cs="Nikosh"/>
          <w:b/>
          <w:bCs/>
          <w:sz w:val="26"/>
          <w:szCs w:val="26"/>
          <w:cs/>
        </w:rPr>
      </w:pPr>
      <w:r w:rsidRPr="00397D30">
        <w:rPr>
          <w:rFonts w:ascii="Nikosh" w:hAnsi="Nikosh" w:cs="Nikosh"/>
          <w:b/>
          <w:bCs/>
          <w:sz w:val="26"/>
          <w:szCs w:val="26"/>
          <w:cs/>
        </w:rPr>
        <w:t xml:space="preserve">দপ্তর/সংস্থার </w:t>
      </w:r>
      <w:proofErr w:type="spellStart"/>
      <w:r w:rsidRPr="00397D30">
        <w:rPr>
          <w:rFonts w:ascii="Nikosh" w:hAnsi="Nikosh" w:cs="Nikosh"/>
          <w:b/>
          <w:bCs/>
          <w:sz w:val="26"/>
          <w:szCs w:val="26"/>
        </w:rPr>
        <w:t>নাম</w:t>
      </w:r>
      <w:proofErr w:type="spellEnd"/>
      <w:r w:rsidRPr="00397D30">
        <w:rPr>
          <w:rFonts w:ascii="Nikosh" w:hAnsi="Nikosh" w:cs="Nikosh"/>
          <w:b/>
          <w:bCs/>
          <w:sz w:val="26"/>
          <w:szCs w:val="26"/>
        </w:rPr>
        <w:t>:</w:t>
      </w:r>
    </w:p>
    <w:tbl>
      <w:tblPr>
        <w:tblW w:w="14580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3"/>
        <w:gridCol w:w="810"/>
        <w:gridCol w:w="722"/>
        <w:gridCol w:w="41"/>
        <w:gridCol w:w="952"/>
        <w:gridCol w:w="1169"/>
        <w:gridCol w:w="1087"/>
        <w:gridCol w:w="899"/>
        <w:gridCol w:w="899"/>
        <w:gridCol w:w="899"/>
        <w:gridCol w:w="899"/>
        <w:gridCol w:w="646"/>
        <w:gridCol w:w="719"/>
        <w:gridCol w:w="831"/>
      </w:tblGrid>
      <w:tr w:rsidR="00EF394A" w:rsidRPr="000A4234" w:rsidTr="00896414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কার্যক্রমের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নাম</w:t>
            </w:r>
            <w:proofErr w:type="spellEnd"/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কর্মসম্পাদন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সূচক</w:t>
            </w:r>
            <w:proofErr w:type="spellEnd"/>
          </w:p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সূচকের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মান</w:t>
            </w:r>
            <w:proofErr w:type="spellEnd"/>
          </w:p>
        </w:tc>
        <w:tc>
          <w:tcPr>
            <w:tcW w:w="72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একক</w:t>
            </w:r>
            <w:proofErr w:type="spellEnd"/>
          </w:p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বাস্তবায়নের</w:t>
            </w:r>
            <w:proofErr w:type="spellEnd"/>
            <w:r w:rsidR="00D376A0"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দায়িত্বপ্রাপ্ত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ব্যক্তি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/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পদ</w:t>
            </w:r>
            <w:proofErr w:type="spellEnd"/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২০</w:t>
            </w:r>
            <w:r w:rsidRPr="000A4234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২</w:t>
            </w:r>
            <w:r w:rsidRPr="000A4234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>১</w:t>
            </w: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-২০</w:t>
            </w:r>
            <w:r w:rsidRPr="000A4234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২</w:t>
            </w:r>
            <w:r w:rsidRPr="000A4234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>২</w:t>
            </w: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অর্থবছরের</w:t>
            </w:r>
            <w:proofErr w:type="spellEnd"/>
          </w:p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5329" w:type="dxa"/>
            <w:gridSpan w:val="6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বাস্তবায়ন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অগ্রগতি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পরিবীক্ষণ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, ২০</w:t>
            </w:r>
            <w:r w:rsidRPr="000A4234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২</w:t>
            </w:r>
            <w:r w:rsidRPr="000A4234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>১</w:t>
            </w: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-২০</w:t>
            </w:r>
            <w:r w:rsidRPr="000A4234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২</w:t>
            </w:r>
            <w:r w:rsidRPr="000A4234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>২</w:t>
            </w:r>
          </w:p>
        </w:tc>
        <w:tc>
          <w:tcPr>
            <w:tcW w:w="71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মন্তব্য</w:t>
            </w:r>
            <w:proofErr w:type="spellEnd"/>
          </w:p>
        </w:tc>
      </w:tr>
      <w:tr w:rsidR="00EF394A" w:rsidRPr="000A4234" w:rsidTr="00896414">
        <w:trPr>
          <w:trHeight w:val="494"/>
          <w:tblHeader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লক্ষ্যমাত্রা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/</w:t>
            </w:r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১ম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২য়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৩য়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৪র্থ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মোট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71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অর্জিত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মান</w:t>
            </w:r>
            <w:proofErr w:type="spellEnd"/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61"/>
          <w:tblHeader/>
          <w:jc w:val="center"/>
        </w:trPr>
        <w:tc>
          <w:tcPr>
            <w:tcW w:w="2674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333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810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722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993" w:type="dxa"/>
            <w:gridSpan w:val="2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</w:p>
        </w:tc>
        <w:tc>
          <w:tcPr>
            <w:tcW w:w="116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৬</w:t>
            </w: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৭</w:t>
            </w: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৮</w:t>
            </w: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৯</w:t>
            </w: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১১</w:t>
            </w: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১২</w:t>
            </w:r>
          </w:p>
        </w:tc>
        <w:tc>
          <w:tcPr>
            <w:tcW w:w="719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831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১৪</w:t>
            </w:r>
          </w:p>
        </w:tc>
      </w:tr>
      <w:tr w:rsidR="00EF394A" w:rsidRPr="000A4234" w:rsidTr="00896414">
        <w:trPr>
          <w:trHeight w:val="242"/>
          <w:jc w:val="center"/>
        </w:trPr>
        <w:tc>
          <w:tcPr>
            <w:tcW w:w="14580" w:type="dxa"/>
            <w:gridSpan w:val="15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১.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প্রাতিষ্ঠানিক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ব্যবস্থা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0A4234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EF394A" w:rsidRPr="000A4234" w:rsidTr="00896414">
        <w:trPr>
          <w:trHeight w:val="242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১.১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নৈতিকতা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কমিটির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সংখ্যা</w:t>
            </w:r>
            <w:proofErr w:type="spellEnd"/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215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380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১.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নৈতিকতা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কমিটির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সভার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সিদ্ধান্ত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বাস্তবায়ন</w:t>
            </w:r>
            <w:proofErr w:type="spellEnd"/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বাস্তবায়িত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260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206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সুশাসন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প্রতিষ্ঠার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নিমিত্ত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অংশীজনের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অংশগ্রহণে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অনুষ্ঠিত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সংখ্যা</w:t>
            </w:r>
            <w:proofErr w:type="spellEnd"/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97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444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>প্রশিক্ষণ আয়োজিত</w:t>
            </w: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 xml:space="preserve">  ২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598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557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৫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কর্ম-পরিবেশ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উন্নয়ন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সংখ্যা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ও</w:t>
            </w:r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457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312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086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জাতীয়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শুদ্ধাচার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কৌশল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কর্ম-পরিকল্পনা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, ২০২১-২২ ও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ত্রৈমাসিক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পরিবীক্ষণ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প্রতিবেদন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সংশ্লিষ্ট</w:t>
            </w:r>
            <w:proofErr w:type="spellEnd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মন্ত্রণালয়ে</w:t>
            </w:r>
            <w:proofErr w:type="spellEnd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দাখিল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ও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স্ব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স্ব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ওয়েবসাইটে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আপলোডকরণ</w:t>
            </w:r>
            <w:proofErr w:type="spellEnd"/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কর্ম-পরিকল্পনা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 ও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ত্রৈমাসিক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প্রতিবেদন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দাখিলকৃত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ও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আপলোডকৃত</w:t>
            </w:r>
            <w:proofErr w:type="spellEnd"/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719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692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৭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আওতাধীন  আঞ্চলিক/ মাঠ পর্যায়ের কার্যালয় (প্রযোজ্য ক্ষেত্রে)</w:t>
            </w:r>
            <w:r w:rsidRPr="000A4234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r w:rsidRPr="000A4234">
              <w:rPr>
                <w:rFonts w:ascii="Nikosh" w:eastAsia="Calibri" w:hAnsi="Nikosh" w:cs="Nikosh"/>
                <w:szCs w:val="22"/>
                <w:cs/>
              </w:rPr>
              <w:lastRenderedPageBreak/>
              <w:t xml:space="preserve">কর্তৃক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দাখিলকৃত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জাতীয়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শুদ্ধাচার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কৌশল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কর্ম-পরিকল্পনা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ও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পরিবীক্ষণ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প্রতিবেদনের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ওপর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ফিডব্যাক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প্রদান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lastRenderedPageBreak/>
              <w:t>ফিডব্যাক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কর্মশালা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lastRenderedPageBreak/>
              <w:t>অনুষ্ঠিত</w:t>
            </w:r>
            <w:proofErr w:type="spellEnd"/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 xml:space="preserve">  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584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0A4234">
        <w:trPr>
          <w:trHeight w:val="681"/>
          <w:jc w:val="center"/>
        </w:trPr>
        <w:tc>
          <w:tcPr>
            <w:tcW w:w="2674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১.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৮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Pr="000A4234">
              <w:rPr>
                <w:rFonts w:ascii="Nikosh" w:eastAsia="Calibri" w:hAnsi="Nikosh" w:cs="Nikosh"/>
                <w:szCs w:val="22"/>
                <w:cs/>
              </w:rPr>
              <w:t>শুদ্ধাচার পুরস্কার প্রদান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এবং</w:t>
            </w:r>
          </w:p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33" w:type="dxa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</w:rPr>
              <w:t>প্রদত্ত পুরস্কার</w:t>
            </w:r>
          </w:p>
        </w:tc>
        <w:tc>
          <w:tcPr>
            <w:tcW w:w="810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63" w:type="dxa"/>
            <w:gridSpan w:val="2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952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215"/>
          <w:jc w:val="center"/>
        </w:trPr>
        <w:tc>
          <w:tcPr>
            <w:tcW w:w="14580" w:type="dxa"/>
            <w:gridSpan w:val="15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EF394A" w:rsidRPr="000A4234" w:rsidTr="00896414">
        <w:trPr>
          <w:trHeight w:val="165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২.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২০২</w:t>
            </w:r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১</w:t>
            </w:r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-২</w:t>
            </w:r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২</w:t>
            </w:r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অর্থ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বছরের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ক্রয়-পরিকল্পনা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পরিকল্পনা</w:t>
            </w:r>
            <w:proofErr w:type="spellEnd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 xml:space="preserve"> </w:t>
            </w:r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proofErr w:type="spellStart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প্রকল্পের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proofErr w:type="spellStart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অনুমোদিত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বার্ষিক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ক্রয়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 w:hint="cs"/>
                <w:szCs w:val="22"/>
                <w:lang w:bidi="bn-IN"/>
              </w:rPr>
              <w:t>পরিকল্পনাসহ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)  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ওয়েবসাইটে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প্রকাশ</w:t>
            </w:r>
            <w:proofErr w:type="spellEnd"/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ক্রয়-পরিকল্পনা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ওয়েবসাইটে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প্রকাশিত</w:t>
            </w:r>
            <w:proofErr w:type="spellEnd"/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65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206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 xml:space="preserve">২.২ প্রকল্পের </w:t>
            </w:r>
            <w:r w:rsidRPr="000A4234">
              <w:rPr>
                <w:rFonts w:ascii="NikoshBAN" w:hAnsi="NikoshBAN" w:cs="NikoshBAN"/>
                <w:szCs w:val="22"/>
              </w:rPr>
              <w:t xml:space="preserve">PSC </w:t>
            </w:r>
            <w:r w:rsidRPr="000A4234">
              <w:rPr>
                <w:rFonts w:ascii="NikoshBAN" w:hAnsi="NikoshBAN" w:cs="NikoshBAN"/>
                <w:szCs w:val="22"/>
                <w:cs/>
              </w:rPr>
              <w:t xml:space="preserve">ও </w:t>
            </w:r>
            <w:r w:rsidRPr="000A4234">
              <w:rPr>
                <w:rFonts w:ascii="NikoshBAN" w:hAnsi="NikoshBAN" w:cs="NikoshBAN"/>
                <w:szCs w:val="22"/>
              </w:rPr>
              <w:t xml:space="preserve">PIC </w:t>
            </w:r>
            <w:r w:rsidRPr="000A4234">
              <w:rPr>
                <w:rFonts w:ascii="NikoshBAN" w:hAnsi="NikoshBAN" w:cs="NikoshBAN"/>
                <w:szCs w:val="22"/>
                <w:cs/>
              </w:rPr>
              <w:t xml:space="preserve">সভা আয়োজন 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Cs w:val="22"/>
                <w:lang w:bidi="ar-SA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Cs w:val="22"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206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407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>২.৩ বার্ষিক উন্নয়ন কর্মসূচি বাস্তবায়ন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>বার্ষিক উন্নয়ন কর্মসূচি বাস্তবায়িত</w:t>
            </w: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BAN" w:eastAsia="Calibri" w:hAnsi="NikoshBAN" w:cs="NikoshBAN"/>
                <w:szCs w:val="22"/>
                <w:cs/>
                <w:lang w:bidi="bn-IN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 xml:space="preserve">   ২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BAN" w:eastAsia="Calibri" w:hAnsi="NikoshBAN" w:cs="NikoshBAN"/>
                <w:szCs w:val="22"/>
                <w:lang w:bidi="ar-SA"/>
              </w:rPr>
            </w:pPr>
            <w:r w:rsidRPr="000A4234">
              <w:rPr>
                <w:rFonts w:ascii="NikoshBAN" w:hAnsi="NikoshBAN" w:cs="NikoshBAN"/>
                <w:szCs w:val="22"/>
                <w:cs/>
              </w:rPr>
              <w:t>%</w:t>
            </w:r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349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652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২.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প্রকল্প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সমাপ্তি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শেষে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প্রকল্পের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সম্পদ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যানবাহন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কম্পিউটার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আসবাবপত্র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ইত্যাদি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বিধি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মোতাবেক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হস্তান্তর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করা</w:t>
            </w:r>
            <w:proofErr w:type="spellEnd"/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প্রকল্পের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সম্পদ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বিধি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মোতাবেক</w:t>
            </w:r>
            <w:proofErr w:type="spellEnd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szCs w:val="22"/>
                <w:lang w:bidi="bn-IN"/>
              </w:rPr>
              <w:t>হস্তান্তরিত</w:t>
            </w:r>
            <w:proofErr w:type="spellEnd"/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6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95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0A4234">
        <w:trPr>
          <w:trHeight w:val="415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95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91"/>
          <w:jc w:val="center"/>
        </w:trPr>
        <w:tc>
          <w:tcPr>
            <w:tcW w:w="14580" w:type="dxa"/>
            <w:gridSpan w:val="15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শুদ্ধাচার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সংশ্লিষ্ট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এবং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দুর্নীতি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প্রতিরোধে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সহায়ক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অন্যান্য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কার্যক্রম</w:t>
            </w:r>
            <w:proofErr w:type="spellEnd"/>
            <w:r w:rsidRPr="000A4234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0A4234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৩০ (অগ্রাধিকার ভিত্তিতে ন্যুনতম পাঁচটি কার্যক্রম)</w:t>
            </w:r>
          </w:p>
        </w:tc>
      </w:tr>
      <w:tr w:rsidR="00EF394A" w:rsidRPr="000A4234" w:rsidTr="00896414">
        <w:trPr>
          <w:trHeight w:val="191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.১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91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91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.২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91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91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.৩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191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98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98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896414">
        <w:trPr>
          <w:trHeight w:val="233"/>
          <w:jc w:val="center"/>
        </w:trPr>
        <w:tc>
          <w:tcPr>
            <w:tcW w:w="2674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>৩.৫</w:t>
            </w:r>
          </w:p>
        </w:tc>
        <w:tc>
          <w:tcPr>
            <w:tcW w:w="1333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EF394A" w:rsidRPr="000A4234" w:rsidTr="000A4234">
        <w:trPr>
          <w:trHeight w:val="316"/>
          <w:jc w:val="center"/>
        </w:trPr>
        <w:tc>
          <w:tcPr>
            <w:tcW w:w="2674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0A4234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19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EF394A" w:rsidRPr="000A4234" w:rsidRDefault="00EF394A" w:rsidP="0089641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5C2A9B" w:rsidRPr="000A4234" w:rsidRDefault="00EF394A" w:rsidP="000A4234">
      <w:pPr>
        <w:spacing w:after="120" w:line="240" w:lineRule="auto"/>
        <w:ind w:right="144"/>
        <w:jc w:val="both"/>
        <w:rPr>
          <w:szCs w:val="22"/>
        </w:rPr>
      </w:pPr>
      <w:r w:rsidRPr="000A4234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sectPr w:rsidR="005C2A9B" w:rsidRPr="000A4234" w:rsidSect="004701AD">
      <w:pgSz w:w="16834" w:h="11909" w:orient="landscape" w:code="9"/>
      <w:pgMar w:top="1134" w:right="1134" w:bottom="1134" w:left="1134" w:header="720" w:footer="720" w:gutter="0"/>
      <w:pgNumType w:start="1" w:chapStyle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394A"/>
    <w:rsid w:val="000A4234"/>
    <w:rsid w:val="005C2A9B"/>
    <w:rsid w:val="00C97878"/>
    <w:rsid w:val="00D376A0"/>
    <w:rsid w:val="00E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4A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Company>HP Inc.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2021-03-21T07:10:00Z</cp:lastPrinted>
  <dcterms:created xsi:type="dcterms:W3CDTF">2021-03-21T07:09:00Z</dcterms:created>
  <dcterms:modified xsi:type="dcterms:W3CDTF">2021-03-21T07:15:00Z</dcterms:modified>
</cp:coreProperties>
</file>